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D01DE" w14:textId="620D173B" w:rsidR="00324636" w:rsidRPr="007E1818" w:rsidRDefault="007E1818" w:rsidP="007E181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color w:val="0070C0"/>
          <w:sz w:val="32"/>
          <w:szCs w:val="21"/>
        </w:rPr>
      </w:pPr>
      <w:r w:rsidRPr="007E1818">
        <w:rPr>
          <w:rFonts w:ascii="Arial" w:hAnsi="Arial" w:cs="Arial"/>
          <w:b/>
          <w:color w:val="0070C0"/>
          <w:sz w:val="32"/>
          <w:szCs w:val="21"/>
        </w:rPr>
        <w:t>Kişisel Rehberlik Nedir?</w:t>
      </w:r>
    </w:p>
    <w:p w14:paraId="46F198F1" w14:textId="77777777" w:rsidR="007E1818" w:rsidRDefault="00324636" w:rsidP="007E181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1"/>
        </w:rPr>
      </w:pPr>
      <w:r w:rsidRPr="007E1818">
        <w:rPr>
          <w:rFonts w:ascii="Arial" w:hAnsi="Arial" w:cs="Arial"/>
          <w:sz w:val="22"/>
          <w:szCs w:val="21"/>
        </w:rPr>
        <w:t>Eğitim sürecinde öğrencilerin</w:t>
      </w:r>
      <w:r w:rsidR="007E1818">
        <w:rPr>
          <w:rFonts w:ascii="Arial" w:hAnsi="Arial" w:cs="Arial"/>
          <w:sz w:val="22"/>
          <w:szCs w:val="21"/>
        </w:rPr>
        <w:t xml:space="preserve"> “</w:t>
      </w:r>
      <w:r w:rsidRPr="007E1818">
        <w:rPr>
          <w:rFonts w:ascii="Arial" w:hAnsi="Arial" w:cs="Arial"/>
          <w:sz w:val="22"/>
          <w:szCs w:val="21"/>
        </w:rPr>
        <w:t xml:space="preserve">kişisel- sosyal” gelişim ihtiyaçlarını karşılamak ve böylece onların kişisel gelişim ve uyumlarına yardımcı olmak amacıyla yürütülen rehberlik </w:t>
      </w:r>
      <w:proofErr w:type="gramStart"/>
      <w:r w:rsidRPr="007E1818">
        <w:rPr>
          <w:rFonts w:ascii="Arial" w:hAnsi="Arial" w:cs="Arial"/>
          <w:sz w:val="22"/>
          <w:szCs w:val="21"/>
        </w:rPr>
        <w:t>hizmetlerine</w:t>
      </w:r>
      <w:r w:rsidR="007E1818">
        <w:rPr>
          <w:rFonts w:ascii="Arial" w:hAnsi="Arial" w:cs="Arial"/>
          <w:sz w:val="22"/>
          <w:szCs w:val="21"/>
        </w:rPr>
        <w:t xml:space="preserve"> </w:t>
      </w:r>
      <w:r w:rsidRPr="007E1818">
        <w:rPr>
          <w:rFonts w:ascii="Arial" w:hAnsi="Arial" w:cs="Arial"/>
          <w:b/>
          <w:sz w:val="22"/>
          <w:szCs w:val="21"/>
        </w:rPr>
        <w:t>”kişisel</w:t>
      </w:r>
      <w:proofErr w:type="gramEnd"/>
      <w:r w:rsidRPr="007E1818">
        <w:rPr>
          <w:rFonts w:ascii="Arial" w:hAnsi="Arial" w:cs="Arial"/>
          <w:b/>
          <w:sz w:val="22"/>
          <w:szCs w:val="21"/>
        </w:rPr>
        <w:t xml:space="preserve"> rehberlik”</w:t>
      </w:r>
      <w:r w:rsidRPr="007E1818">
        <w:rPr>
          <w:rFonts w:ascii="Arial" w:hAnsi="Arial" w:cs="Arial"/>
          <w:sz w:val="22"/>
          <w:szCs w:val="21"/>
        </w:rPr>
        <w:t xml:space="preserve"> denir.</w:t>
      </w:r>
    </w:p>
    <w:p w14:paraId="2EA5861F" w14:textId="77777777" w:rsidR="007E1818" w:rsidRDefault="00324636" w:rsidP="007E181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1"/>
        </w:rPr>
      </w:pPr>
      <w:r w:rsidRPr="007E1818">
        <w:rPr>
          <w:rFonts w:ascii="Arial" w:hAnsi="Arial" w:cs="Arial"/>
          <w:sz w:val="22"/>
          <w:szCs w:val="21"/>
        </w:rPr>
        <w:br/>
        <w:t xml:space="preserve">Bireyin çocukluktan yetişkinliğe, eğitimin çeşitli </w:t>
      </w:r>
      <w:proofErr w:type="gramStart"/>
      <w:r w:rsidRPr="007E1818">
        <w:rPr>
          <w:rFonts w:ascii="Arial" w:hAnsi="Arial" w:cs="Arial"/>
          <w:sz w:val="22"/>
          <w:szCs w:val="21"/>
        </w:rPr>
        <w:t>kademelerinde</w:t>
      </w:r>
      <w:r w:rsidR="007E1818">
        <w:rPr>
          <w:rFonts w:ascii="Arial" w:hAnsi="Arial" w:cs="Arial"/>
          <w:sz w:val="22"/>
          <w:szCs w:val="21"/>
        </w:rPr>
        <w:t xml:space="preserve"> </w:t>
      </w:r>
      <w:r w:rsidRPr="007E1818">
        <w:rPr>
          <w:rFonts w:ascii="Arial" w:hAnsi="Arial" w:cs="Arial"/>
          <w:sz w:val="22"/>
          <w:szCs w:val="21"/>
        </w:rPr>
        <w:t>”kendini</w:t>
      </w:r>
      <w:proofErr w:type="gramEnd"/>
      <w:r w:rsidRPr="007E1818">
        <w:rPr>
          <w:rFonts w:ascii="Arial" w:hAnsi="Arial" w:cs="Arial"/>
          <w:sz w:val="22"/>
          <w:szCs w:val="21"/>
        </w:rPr>
        <w:t xml:space="preserve"> ve başkalarını anlaması ve kabul etmesi, günlük yaşam becerilerini kazanması,</w:t>
      </w:r>
      <w:r w:rsidR="007E1818">
        <w:rPr>
          <w:rFonts w:ascii="Arial" w:hAnsi="Arial" w:cs="Arial"/>
          <w:sz w:val="22"/>
          <w:szCs w:val="21"/>
        </w:rPr>
        <w:t xml:space="preserve"> </w:t>
      </w:r>
      <w:r w:rsidRPr="007E1818">
        <w:rPr>
          <w:rFonts w:ascii="Arial" w:hAnsi="Arial" w:cs="Arial"/>
          <w:sz w:val="22"/>
          <w:szCs w:val="21"/>
        </w:rPr>
        <w:t>aile ve toplumun olgusunu kavrayarak bu ortamlarda sağlıklı ilişkiler geliştirebilmeleri” gibi alanlarda yeterlilik kazanması, kişisel ve sosyal gelişimini sağlıklı sürdürebilmesi için verilen rehberlik hizmetleridir.</w:t>
      </w:r>
    </w:p>
    <w:p w14:paraId="55A321B4" w14:textId="77777777" w:rsidR="007E1818" w:rsidRDefault="00324636" w:rsidP="007E181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1"/>
        </w:rPr>
      </w:pPr>
      <w:r w:rsidRPr="007E1818">
        <w:rPr>
          <w:rFonts w:ascii="Arial" w:hAnsi="Arial" w:cs="Arial"/>
          <w:sz w:val="22"/>
          <w:szCs w:val="21"/>
        </w:rPr>
        <w:br/>
        <w:t>Klasik rehberlik anlayışında eğitsel ve mesleki boyut ön plana çıkarılmışken gelişimsel rehberlik anlayışı kişisel rehberliğin de aynı ağırlıkta önemsenmesini sağlamıştır. </w:t>
      </w:r>
    </w:p>
    <w:p w14:paraId="764842CC" w14:textId="4D377AEE" w:rsidR="007E1818" w:rsidRDefault="00324636" w:rsidP="007E181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1"/>
        </w:rPr>
      </w:pPr>
      <w:r w:rsidRPr="007E1818">
        <w:rPr>
          <w:rFonts w:ascii="Arial" w:hAnsi="Arial" w:cs="Arial"/>
          <w:sz w:val="22"/>
          <w:szCs w:val="21"/>
        </w:rPr>
        <w:br/>
      </w:r>
      <w:r w:rsidRPr="007E1818">
        <w:rPr>
          <w:rFonts w:ascii="Arial" w:hAnsi="Arial" w:cs="Arial"/>
          <w:b/>
          <w:color w:val="0070C0"/>
          <w:szCs w:val="21"/>
        </w:rPr>
        <w:t>Karşılaşılan başlıca kişisel problemler şunlardır ;</w:t>
      </w:r>
      <w:r w:rsidRPr="007E1818">
        <w:rPr>
          <w:rFonts w:ascii="Arial" w:hAnsi="Arial" w:cs="Arial"/>
          <w:color w:val="0070C0"/>
          <w:szCs w:val="21"/>
        </w:rPr>
        <w:t> </w:t>
      </w:r>
      <w:r w:rsidRPr="007E1818">
        <w:rPr>
          <w:rFonts w:ascii="Arial" w:hAnsi="Arial" w:cs="Arial"/>
          <w:sz w:val="22"/>
          <w:szCs w:val="21"/>
        </w:rPr>
        <w:br/>
      </w:r>
      <w:r w:rsidRPr="007E1818">
        <w:rPr>
          <w:rFonts w:ascii="Arial" w:hAnsi="Arial" w:cs="Arial"/>
          <w:b/>
          <w:sz w:val="22"/>
          <w:szCs w:val="21"/>
        </w:rPr>
        <w:t>1-</w:t>
      </w:r>
      <w:r w:rsidRPr="007E1818">
        <w:rPr>
          <w:rFonts w:ascii="Arial" w:hAnsi="Arial" w:cs="Arial"/>
          <w:sz w:val="22"/>
          <w:szCs w:val="21"/>
        </w:rPr>
        <w:t xml:space="preserve"> Biyolojik gelişmeye ve fiziksel sağlığa ilişkin problemler </w:t>
      </w:r>
      <w:r w:rsidRPr="007E1818">
        <w:rPr>
          <w:rFonts w:ascii="Arial" w:hAnsi="Arial" w:cs="Arial"/>
          <w:sz w:val="22"/>
          <w:szCs w:val="21"/>
        </w:rPr>
        <w:br/>
      </w:r>
      <w:r w:rsidRPr="007E1818">
        <w:rPr>
          <w:rFonts w:ascii="Arial" w:hAnsi="Arial" w:cs="Arial"/>
          <w:b/>
          <w:sz w:val="22"/>
          <w:szCs w:val="21"/>
        </w:rPr>
        <w:t>2-</w:t>
      </w:r>
      <w:r w:rsidRPr="007E1818">
        <w:rPr>
          <w:rFonts w:ascii="Arial" w:hAnsi="Arial" w:cs="Arial"/>
          <w:sz w:val="22"/>
          <w:szCs w:val="21"/>
        </w:rPr>
        <w:t xml:space="preserve"> Toplumsal ilişkilerle ilgili problemler ( Toplumsal, Yurttaşlık yaşamı, sevilen ve sevilmeyen diğer bireyler , toplumsal ilişkilerde uyum derecesi , kişisel mutluluk )</w:t>
      </w:r>
      <w:r w:rsidRPr="007E1818">
        <w:rPr>
          <w:rFonts w:ascii="Arial" w:hAnsi="Arial" w:cs="Arial"/>
          <w:sz w:val="22"/>
          <w:szCs w:val="21"/>
        </w:rPr>
        <w:br/>
      </w:r>
      <w:r w:rsidRPr="007E1818">
        <w:rPr>
          <w:rFonts w:ascii="Arial" w:hAnsi="Arial" w:cs="Arial"/>
          <w:b/>
          <w:sz w:val="22"/>
          <w:szCs w:val="21"/>
        </w:rPr>
        <w:t>3-</w:t>
      </w:r>
      <w:r w:rsidRPr="007E1818">
        <w:rPr>
          <w:rFonts w:ascii="Arial" w:hAnsi="Arial" w:cs="Arial"/>
          <w:sz w:val="22"/>
          <w:szCs w:val="21"/>
        </w:rPr>
        <w:t xml:space="preserve"> Eve ve aileye ilişkin problemler </w:t>
      </w:r>
      <w:r w:rsidRPr="007E1818">
        <w:rPr>
          <w:rFonts w:ascii="Arial" w:hAnsi="Arial" w:cs="Arial"/>
          <w:sz w:val="22"/>
          <w:szCs w:val="21"/>
        </w:rPr>
        <w:br/>
      </w:r>
      <w:r w:rsidRPr="007E1818">
        <w:rPr>
          <w:rFonts w:ascii="Arial" w:hAnsi="Arial" w:cs="Arial"/>
          <w:b/>
          <w:sz w:val="22"/>
          <w:szCs w:val="21"/>
        </w:rPr>
        <w:t>4-</w:t>
      </w:r>
      <w:r w:rsidRPr="007E1818">
        <w:rPr>
          <w:rFonts w:ascii="Arial" w:hAnsi="Arial" w:cs="Arial"/>
          <w:sz w:val="22"/>
          <w:szCs w:val="21"/>
        </w:rPr>
        <w:t xml:space="preserve"> Amaçlara, hedeflere ilişkin problemler ( Okul, meslek, kariyer ve toplum yönlerinden ) </w:t>
      </w:r>
      <w:r w:rsidRPr="007E1818">
        <w:rPr>
          <w:rFonts w:ascii="Arial" w:hAnsi="Arial" w:cs="Arial"/>
          <w:sz w:val="22"/>
          <w:szCs w:val="21"/>
        </w:rPr>
        <w:br/>
      </w:r>
      <w:r w:rsidRPr="007E1818">
        <w:rPr>
          <w:rFonts w:ascii="Arial" w:hAnsi="Arial" w:cs="Arial"/>
          <w:b/>
          <w:sz w:val="22"/>
          <w:szCs w:val="21"/>
        </w:rPr>
        <w:t>5-</w:t>
      </w:r>
      <w:r w:rsidRPr="007E1818">
        <w:rPr>
          <w:rFonts w:ascii="Arial" w:hAnsi="Arial" w:cs="Arial"/>
          <w:sz w:val="22"/>
          <w:szCs w:val="21"/>
        </w:rPr>
        <w:t xml:space="preserve"> Parasal konulara ilişkin problemler</w:t>
      </w:r>
      <w:r w:rsidRPr="007E1818">
        <w:rPr>
          <w:rFonts w:ascii="Arial" w:hAnsi="Arial" w:cs="Arial"/>
          <w:sz w:val="22"/>
          <w:szCs w:val="21"/>
        </w:rPr>
        <w:br/>
      </w:r>
      <w:r w:rsidRPr="007E1818">
        <w:rPr>
          <w:rFonts w:ascii="Arial" w:hAnsi="Arial" w:cs="Arial"/>
          <w:b/>
          <w:sz w:val="22"/>
          <w:szCs w:val="21"/>
        </w:rPr>
        <w:t>6-</w:t>
      </w:r>
      <w:r w:rsidR="007E1818">
        <w:rPr>
          <w:rFonts w:ascii="Arial" w:hAnsi="Arial" w:cs="Arial"/>
          <w:sz w:val="22"/>
          <w:szCs w:val="21"/>
        </w:rPr>
        <w:t xml:space="preserve"> </w:t>
      </w:r>
      <w:r w:rsidRPr="007E1818">
        <w:rPr>
          <w:rFonts w:ascii="Arial" w:hAnsi="Arial" w:cs="Arial"/>
          <w:sz w:val="22"/>
          <w:szCs w:val="21"/>
        </w:rPr>
        <w:t>Cinsel hayata ve evliliğe , kız-erkek arkadaşlığına ilişkin </w:t>
      </w:r>
      <w:r w:rsidRPr="007E1818">
        <w:rPr>
          <w:rFonts w:ascii="Arial" w:hAnsi="Arial" w:cs="Arial"/>
          <w:sz w:val="22"/>
          <w:szCs w:val="21"/>
        </w:rPr>
        <w:br/>
      </w:r>
      <w:r w:rsidRPr="007E1818">
        <w:rPr>
          <w:rFonts w:ascii="Arial" w:hAnsi="Arial" w:cs="Arial"/>
          <w:b/>
          <w:sz w:val="22"/>
          <w:szCs w:val="21"/>
        </w:rPr>
        <w:t>7-</w:t>
      </w:r>
      <w:r w:rsidR="007E1818">
        <w:rPr>
          <w:rFonts w:ascii="Arial" w:hAnsi="Arial" w:cs="Arial"/>
          <w:b/>
          <w:sz w:val="22"/>
          <w:szCs w:val="21"/>
        </w:rPr>
        <w:t xml:space="preserve"> </w:t>
      </w:r>
      <w:r w:rsidRPr="007E1818">
        <w:rPr>
          <w:rFonts w:ascii="Arial" w:hAnsi="Arial" w:cs="Arial"/>
          <w:sz w:val="22"/>
          <w:szCs w:val="21"/>
        </w:rPr>
        <w:t>İnançlara, ahlaka ve fikirlere ilişkin problemler.</w:t>
      </w:r>
    </w:p>
    <w:p w14:paraId="3D27D024" w14:textId="77777777" w:rsidR="007E1818" w:rsidRDefault="00324636" w:rsidP="007E181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1"/>
        </w:rPr>
      </w:pPr>
      <w:r w:rsidRPr="007E1818">
        <w:rPr>
          <w:rFonts w:ascii="Arial" w:hAnsi="Arial" w:cs="Arial"/>
          <w:sz w:val="22"/>
          <w:szCs w:val="21"/>
        </w:rPr>
        <w:br/>
        <w:t xml:space="preserve">Bireyin problemlerine çözüm bulmasında yardımcı olan Rehberlik </w:t>
      </w:r>
      <w:proofErr w:type="gramStart"/>
      <w:r w:rsidRPr="007E1818">
        <w:rPr>
          <w:rFonts w:ascii="Arial" w:hAnsi="Arial" w:cs="Arial"/>
          <w:sz w:val="22"/>
          <w:szCs w:val="21"/>
        </w:rPr>
        <w:t>uzmanını ,</w:t>
      </w:r>
      <w:proofErr w:type="gramEnd"/>
      <w:r w:rsidRPr="007E1818">
        <w:rPr>
          <w:rFonts w:ascii="Arial" w:hAnsi="Arial" w:cs="Arial"/>
          <w:sz w:val="22"/>
          <w:szCs w:val="21"/>
        </w:rPr>
        <w:t xml:space="preserve"> kişisel problemlerin duygusal içeriği olduğunu dikkate alarak bireyle yaptığı görüşmede bireyin duygusal davranışına , duygularına , tutum ve değerlerine karşı duyarlılık gösterme durumundadır. Bu tip görüşmedeki dinlemede </w:t>
      </w:r>
      <w:r w:rsidR="007E1818">
        <w:rPr>
          <w:rFonts w:ascii="Arial" w:hAnsi="Arial" w:cs="Arial"/>
          <w:sz w:val="22"/>
          <w:szCs w:val="21"/>
        </w:rPr>
        <w:t>R</w:t>
      </w:r>
      <w:r w:rsidRPr="007E1818">
        <w:rPr>
          <w:rFonts w:ascii="Arial" w:hAnsi="Arial" w:cs="Arial"/>
          <w:sz w:val="22"/>
          <w:szCs w:val="21"/>
        </w:rPr>
        <w:t>ehberlik ve Psikolojik Danışma Uzmanı bireyin kendini tanımasına yardımcı olan şu sorulara cevap bulmalı:</w:t>
      </w:r>
    </w:p>
    <w:p w14:paraId="397D883A" w14:textId="4724BA7C" w:rsidR="00324636" w:rsidRPr="007E1818" w:rsidRDefault="00324636" w:rsidP="007E181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sz w:val="22"/>
          <w:szCs w:val="21"/>
        </w:rPr>
      </w:pPr>
      <w:r w:rsidRPr="007E1818">
        <w:rPr>
          <w:rFonts w:ascii="Arial" w:hAnsi="Arial" w:cs="Arial"/>
          <w:sz w:val="22"/>
          <w:szCs w:val="21"/>
        </w:rPr>
        <w:br/>
      </w:r>
      <w:r w:rsidRPr="007E1818">
        <w:rPr>
          <w:rFonts w:ascii="Arial" w:hAnsi="Arial" w:cs="Arial"/>
          <w:b/>
          <w:sz w:val="22"/>
          <w:szCs w:val="21"/>
        </w:rPr>
        <w:t>1.</w:t>
      </w:r>
      <w:r w:rsidRPr="007E1818">
        <w:rPr>
          <w:rFonts w:ascii="Arial" w:hAnsi="Arial" w:cs="Arial"/>
          <w:sz w:val="22"/>
          <w:szCs w:val="21"/>
        </w:rPr>
        <w:t xml:space="preserve"> Danışanın kendisine karşı genel tutumları nelerdir?</w:t>
      </w:r>
      <w:r w:rsidRPr="007E1818">
        <w:rPr>
          <w:rFonts w:ascii="Arial" w:hAnsi="Arial" w:cs="Arial"/>
          <w:sz w:val="22"/>
          <w:szCs w:val="21"/>
        </w:rPr>
        <w:br/>
      </w:r>
      <w:r w:rsidRPr="007E1818">
        <w:rPr>
          <w:rFonts w:ascii="Arial" w:hAnsi="Arial" w:cs="Arial"/>
          <w:b/>
          <w:sz w:val="22"/>
          <w:szCs w:val="21"/>
        </w:rPr>
        <w:t>2.</w:t>
      </w:r>
      <w:r w:rsidRPr="007E1818">
        <w:rPr>
          <w:rFonts w:ascii="Arial" w:hAnsi="Arial" w:cs="Arial"/>
          <w:sz w:val="22"/>
          <w:szCs w:val="21"/>
        </w:rPr>
        <w:t xml:space="preserve"> Diğer bireylere karşı tipik tutumları nelerdir?</w:t>
      </w:r>
      <w:r w:rsidRPr="007E1818">
        <w:rPr>
          <w:rFonts w:ascii="Arial" w:hAnsi="Arial" w:cs="Arial"/>
          <w:sz w:val="22"/>
          <w:szCs w:val="21"/>
        </w:rPr>
        <w:br/>
      </w:r>
      <w:r w:rsidRPr="007E1818">
        <w:rPr>
          <w:rFonts w:ascii="Arial" w:hAnsi="Arial" w:cs="Arial"/>
          <w:b/>
          <w:sz w:val="22"/>
          <w:szCs w:val="21"/>
        </w:rPr>
        <w:t>3.</w:t>
      </w:r>
      <w:r w:rsidRPr="007E1818">
        <w:rPr>
          <w:rFonts w:ascii="Arial" w:hAnsi="Arial" w:cs="Arial"/>
          <w:sz w:val="22"/>
          <w:szCs w:val="21"/>
        </w:rPr>
        <w:t xml:space="preserve"> Diğerlerinin kendisine karşı tutumları konusunda birey ne düşünmelidir?</w:t>
      </w:r>
      <w:r w:rsidRPr="007E1818">
        <w:rPr>
          <w:rFonts w:ascii="Arial" w:hAnsi="Arial" w:cs="Arial"/>
          <w:sz w:val="22"/>
          <w:szCs w:val="21"/>
        </w:rPr>
        <w:br/>
      </w:r>
      <w:r w:rsidRPr="007E1818">
        <w:rPr>
          <w:rFonts w:ascii="Arial" w:hAnsi="Arial" w:cs="Arial"/>
          <w:b/>
          <w:sz w:val="22"/>
          <w:szCs w:val="21"/>
        </w:rPr>
        <w:t>4.</w:t>
      </w:r>
      <w:r w:rsidRPr="007E1818">
        <w:rPr>
          <w:rFonts w:ascii="Arial" w:hAnsi="Arial" w:cs="Arial"/>
          <w:sz w:val="22"/>
          <w:szCs w:val="21"/>
        </w:rPr>
        <w:t xml:space="preserve"> Bireyi hangi değerler güdülemektedir? Birey yaşamdan ne beklemektedir?</w:t>
      </w:r>
      <w:r w:rsidRPr="007E1818">
        <w:rPr>
          <w:rFonts w:ascii="Arial" w:hAnsi="Arial" w:cs="Arial"/>
          <w:sz w:val="22"/>
          <w:szCs w:val="21"/>
        </w:rPr>
        <w:br/>
      </w:r>
      <w:r w:rsidRPr="007E1818">
        <w:rPr>
          <w:rFonts w:ascii="Arial" w:hAnsi="Arial" w:cs="Arial"/>
          <w:b/>
          <w:sz w:val="22"/>
          <w:szCs w:val="21"/>
        </w:rPr>
        <w:t>5.</w:t>
      </w:r>
      <w:r w:rsidRPr="007E1818">
        <w:rPr>
          <w:rFonts w:ascii="Arial" w:hAnsi="Arial" w:cs="Arial"/>
          <w:sz w:val="22"/>
          <w:szCs w:val="21"/>
        </w:rPr>
        <w:t xml:space="preserve"> Bireyin belirttiği, ortaya koyduğu doyurulmuş ve doyurulmamış gereksinmeleri nelerdir?</w:t>
      </w:r>
      <w:r w:rsidRPr="007E1818">
        <w:rPr>
          <w:rFonts w:ascii="Arial" w:hAnsi="Arial" w:cs="Arial"/>
          <w:sz w:val="22"/>
          <w:szCs w:val="21"/>
        </w:rPr>
        <w:br/>
      </w:r>
      <w:r w:rsidRPr="007E1818">
        <w:rPr>
          <w:rFonts w:ascii="Arial" w:hAnsi="Arial" w:cs="Arial"/>
          <w:b/>
          <w:sz w:val="22"/>
          <w:szCs w:val="21"/>
        </w:rPr>
        <w:t>6.</w:t>
      </w:r>
      <w:r w:rsidRPr="007E1818">
        <w:rPr>
          <w:rFonts w:ascii="Arial" w:hAnsi="Arial" w:cs="Arial"/>
          <w:sz w:val="22"/>
          <w:szCs w:val="21"/>
        </w:rPr>
        <w:t xml:space="preserve"> Bireyin davranışları onun gerçek mi yoksa fantezi dünyasında mı yaşadığını belirtmektedir? </w:t>
      </w:r>
      <w:r w:rsidRPr="007E1818">
        <w:rPr>
          <w:rFonts w:ascii="Arial" w:hAnsi="Arial" w:cs="Arial"/>
          <w:sz w:val="22"/>
          <w:szCs w:val="21"/>
        </w:rPr>
        <w:br/>
      </w:r>
      <w:r w:rsidRPr="007E1818">
        <w:rPr>
          <w:rFonts w:ascii="Arial" w:hAnsi="Arial" w:cs="Arial"/>
          <w:b/>
          <w:sz w:val="22"/>
          <w:szCs w:val="21"/>
        </w:rPr>
        <w:t>7.</w:t>
      </w:r>
      <w:r w:rsidRPr="007E1818">
        <w:rPr>
          <w:rFonts w:ascii="Arial" w:hAnsi="Arial" w:cs="Arial"/>
          <w:sz w:val="22"/>
          <w:szCs w:val="21"/>
        </w:rPr>
        <w:t xml:space="preserve"> Bireyin günlük yaşamı mantıksal mıdır?</w:t>
      </w:r>
      <w:r w:rsidR="007E1818">
        <w:rPr>
          <w:rFonts w:ascii="Arial" w:hAnsi="Arial" w:cs="Arial"/>
          <w:sz w:val="22"/>
          <w:szCs w:val="21"/>
        </w:rPr>
        <w:t xml:space="preserve"> </w:t>
      </w:r>
      <w:r w:rsidRPr="007E1818">
        <w:rPr>
          <w:rFonts w:ascii="Arial" w:hAnsi="Arial" w:cs="Arial"/>
          <w:sz w:val="22"/>
          <w:szCs w:val="21"/>
        </w:rPr>
        <w:t>Kontrollü müdür? Yalnızca ve bütünü ile duyguları ile mi yaşamı yürütmektedir?</w:t>
      </w:r>
      <w:bookmarkStart w:id="0" w:name="_GoBack"/>
      <w:bookmarkEnd w:id="0"/>
    </w:p>
    <w:p w14:paraId="4709E540" w14:textId="77777777" w:rsidR="00881482" w:rsidRDefault="007E1818"/>
    <w:sectPr w:rsidR="00881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65F"/>
    <w:rsid w:val="00324636"/>
    <w:rsid w:val="005F2A4B"/>
    <w:rsid w:val="007E1818"/>
    <w:rsid w:val="00A314B7"/>
    <w:rsid w:val="00AB365F"/>
    <w:rsid w:val="00E1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7ED4"/>
  <w15:chartTrackingRefBased/>
  <w15:docId w15:val="{63BF4B83-DCFB-4013-8945-48AE4263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4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 Kırbıyık Özsemiz</dc:creator>
  <cp:keywords/>
  <dc:description/>
  <cp:lastModifiedBy>Neşe Kırbıyık Özsemiz</cp:lastModifiedBy>
  <cp:revision>4</cp:revision>
  <dcterms:created xsi:type="dcterms:W3CDTF">2018-10-03T07:54:00Z</dcterms:created>
  <dcterms:modified xsi:type="dcterms:W3CDTF">2018-10-03T09:02:00Z</dcterms:modified>
</cp:coreProperties>
</file>